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9EF" w:rsidRPr="001C09EF" w:rsidRDefault="001C09EF" w:rsidP="001C09EF">
      <w:pPr>
        <w:spacing w:beforeAutospacing="1" w:after="100" w:afterAutospacing="1" w:line="240" w:lineRule="auto"/>
        <w:jc w:val="center"/>
        <w:rPr>
          <w:rFonts w:ascii="Trebuchet MS" w:eastAsia="Times New Roman" w:hAnsi="Trebuchet MS" w:cs="Times New Roman"/>
          <w:b/>
          <w:sz w:val="72"/>
          <w:szCs w:val="72"/>
        </w:rPr>
      </w:pPr>
      <w:r w:rsidRPr="001C09EF">
        <w:rPr>
          <w:rFonts w:ascii="Trebuchet MS" w:eastAsia="Times New Roman" w:hAnsi="Trebuchet MS" w:cs="Times New Roman"/>
          <w:b/>
          <w:sz w:val="72"/>
          <w:szCs w:val="72"/>
        </w:rPr>
        <w:t>CITIZENS ASSESSMENTS</w:t>
      </w:r>
    </w:p>
    <w:p w:rsidR="00F86898" w:rsidRDefault="001C09EF" w:rsidP="001C09EF">
      <w:pPr>
        <w:spacing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40"/>
          <w:szCs w:val="40"/>
        </w:rPr>
      </w:pPr>
      <w:r w:rsidRPr="001C09EF">
        <w:rPr>
          <w:rFonts w:ascii="Trebuchet MS" w:eastAsia="Times New Roman" w:hAnsi="Trebuchet MS" w:cs="Times New Roman"/>
          <w:sz w:val="40"/>
          <w:szCs w:val="40"/>
        </w:rPr>
        <w:t>Assessments paid to Citizens as of June, 2011</w:t>
      </w:r>
    </w:p>
    <w:p w:rsidR="001C09EF" w:rsidRPr="001C09EF" w:rsidRDefault="001C09EF" w:rsidP="001C09EF">
      <w:pPr>
        <w:spacing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40"/>
          <w:szCs w:val="40"/>
        </w:rPr>
      </w:pPr>
    </w:p>
    <w:p w:rsidR="00F86898" w:rsidRPr="001C09EF" w:rsidRDefault="00F86898" w:rsidP="001C09EF">
      <w:pPr>
        <w:pStyle w:val="ListParagraph"/>
        <w:numPr>
          <w:ilvl w:val="0"/>
          <w:numId w:val="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1C09EF">
        <w:rPr>
          <w:rFonts w:ascii="Trebuchet MS" w:eastAsia="Times New Roman" w:hAnsi="Trebuchet MS" w:cs="Times New Roman"/>
          <w:sz w:val="36"/>
          <w:szCs w:val="36"/>
        </w:rPr>
        <w:t>The 2004 HRA Regular Assessment = $515,490,314 </w:t>
      </w:r>
    </w:p>
    <w:p w:rsidR="001C09EF" w:rsidRPr="001C09EF" w:rsidRDefault="001C09EF" w:rsidP="001C09EF">
      <w:pPr>
        <w:pStyle w:val="ListParagraph"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86898" w:rsidRPr="001C09EF" w:rsidRDefault="00F86898" w:rsidP="001C09E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1C09EF">
        <w:rPr>
          <w:rFonts w:ascii="Trebuchet MS" w:eastAsia="Times New Roman" w:hAnsi="Trebuchet MS" w:cs="Times New Roman"/>
          <w:sz w:val="36"/>
          <w:szCs w:val="36"/>
        </w:rPr>
        <w:t>The 2005 HRA Regular Assessment = $163,079,097</w:t>
      </w:r>
    </w:p>
    <w:p w:rsidR="001C09EF" w:rsidRPr="001C09EF" w:rsidRDefault="001C09EF" w:rsidP="001C09EF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86898" w:rsidRPr="001C09EF" w:rsidRDefault="00F86898" w:rsidP="001C09E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1C09EF">
        <w:rPr>
          <w:rFonts w:ascii="Trebuchet MS" w:eastAsia="Times New Roman" w:hAnsi="Trebuchet MS" w:cs="Times New Roman"/>
          <w:sz w:val="36"/>
          <w:szCs w:val="36"/>
        </w:rPr>
        <w:t>The 2005 HRA Emergency Assessment = $887,502,331</w:t>
      </w:r>
    </w:p>
    <w:p w:rsidR="001C09EF" w:rsidRPr="001C09EF" w:rsidRDefault="001C09EF" w:rsidP="001C09EF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86898" w:rsidRPr="001C09EF" w:rsidRDefault="00F86898" w:rsidP="001C09E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1C09EF">
        <w:rPr>
          <w:rFonts w:ascii="Trebuchet MS" w:eastAsia="Times New Roman" w:hAnsi="Trebuchet MS" w:cs="Times New Roman"/>
          <w:sz w:val="36"/>
          <w:szCs w:val="36"/>
        </w:rPr>
        <w:t>(Total 2005 HRA Assessments = $1,050,581,428)</w:t>
      </w:r>
    </w:p>
    <w:p w:rsidR="001C09EF" w:rsidRPr="001C09EF" w:rsidRDefault="001C09EF" w:rsidP="001C09EF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86898" w:rsidRPr="001C09EF" w:rsidRDefault="00F86898" w:rsidP="001C09E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1C09EF">
        <w:rPr>
          <w:rFonts w:ascii="Trebuchet MS" w:eastAsia="Times New Roman" w:hAnsi="Trebuchet MS" w:cs="Times New Roman"/>
          <w:sz w:val="36"/>
          <w:szCs w:val="36"/>
        </w:rPr>
        <w:t xml:space="preserve">The total 2005 Assessment would have been increased to $1,765,581,428 if we did not receive the $715,000,000 legislative appropriation.  </w:t>
      </w:r>
    </w:p>
    <w:p w:rsidR="001C09EF" w:rsidRPr="001C09EF" w:rsidRDefault="001C09EF" w:rsidP="001C09EF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86898" w:rsidRPr="001C09EF" w:rsidRDefault="00F86898" w:rsidP="001C09E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1C09EF">
        <w:rPr>
          <w:rFonts w:ascii="Trebuchet MS" w:eastAsia="Times New Roman" w:hAnsi="Trebuchet MS" w:cs="Times New Roman"/>
          <w:sz w:val="36"/>
          <w:szCs w:val="36"/>
        </w:rPr>
        <w:t>The $715,000,000 was applied as follows:</w:t>
      </w:r>
    </w:p>
    <w:p w:rsidR="001C09EF" w:rsidRPr="001C09EF" w:rsidRDefault="001C09EF" w:rsidP="001C09EF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86898" w:rsidRPr="001C09EF" w:rsidRDefault="00F86898" w:rsidP="001C09E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1C09EF">
        <w:rPr>
          <w:rFonts w:ascii="Trebuchet MS" w:eastAsia="Times New Roman" w:hAnsi="Trebuchet MS" w:cs="Times New Roman"/>
          <w:sz w:val="36"/>
          <w:szCs w:val="36"/>
        </w:rPr>
        <w:t>PLA - $87,180,761</w:t>
      </w:r>
    </w:p>
    <w:p w:rsidR="001C09EF" w:rsidRPr="001C09EF" w:rsidRDefault="001C09EF" w:rsidP="001C09EF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36"/>
          <w:szCs w:val="36"/>
        </w:rPr>
      </w:pPr>
    </w:p>
    <w:p w:rsidR="00F86898" w:rsidRPr="001C09EF" w:rsidRDefault="00F86898" w:rsidP="001C09E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1C09EF">
        <w:rPr>
          <w:rFonts w:ascii="Trebuchet MS" w:eastAsia="Times New Roman" w:hAnsi="Trebuchet MS" w:cs="Times New Roman"/>
          <w:sz w:val="36"/>
          <w:szCs w:val="36"/>
        </w:rPr>
        <w:t>CLA - $4,564,398</w:t>
      </w:r>
    </w:p>
    <w:p w:rsidR="001C09EF" w:rsidRPr="001C09EF" w:rsidRDefault="001C09EF" w:rsidP="001C09EF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36"/>
          <w:szCs w:val="36"/>
        </w:rPr>
      </w:pPr>
    </w:p>
    <w:p w:rsidR="001151FE" w:rsidRDefault="00F86898" w:rsidP="001C09E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</w:pPr>
      <w:r w:rsidRPr="001C09EF">
        <w:rPr>
          <w:rFonts w:ascii="Trebuchet MS" w:eastAsia="Times New Roman" w:hAnsi="Trebuchet MS" w:cs="Times New Roman"/>
          <w:sz w:val="36"/>
          <w:szCs w:val="36"/>
        </w:rPr>
        <w:t>HRA - $623,254,841</w:t>
      </w:r>
    </w:p>
    <w:sectPr w:rsidR="001151FE" w:rsidSect="00115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E1141"/>
    <w:multiLevelType w:val="hybridMultilevel"/>
    <w:tmpl w:val="21922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86898"/>
    <w:rsid w:val="001151FE"/>
    <w:rsid w:val="001C09EF"/>
    <w:rsid w:val="00325E23"/>
    <w:rsid w:val="00F8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9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0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2</cp:revision>
  <dcterms:created xsi:type="dcterms:W3CDTF">2011-06-18T01:11:00Z</dcterms:created>
  <dcterms:modified xsi:type="dcterms:W3CDTF">2011-06-18T21:44:00Z</dcterms:modified>
</cp:coreProperties>
</file>